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55386" w:rsidRDefault="00C429B0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MEMÓRIA DE REUNIÃO</w:t>
      </w:r>
      <w:r w:rsidR="00D82DE9">
        <w:rPr>
          <w:rFonts w:ascii="Arial" w:eastAsia="Arial" w:hAnsi="Arial" w:cs="Arial"/>
          <w:b/>
          <w:sz w:val="22"/>
          <w:szCs w:val="22"/>
        </w:rPr>
        <w:t xml:space="preserve"> (ANEXO II)</w:t>
      </w:r>
    </w:p>
    <w:p w:rsidR="00855386" w:rsidRDefault="00855386">
      <w:pPr>
        <w:spacing w:before="58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3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0831"/>
      </w:tblGrid>
      <w:tr w:rsidR="00855386">
        <w:tc>
          <w:tcPr>
            <w:tcW w:w="3162" w:type="dxa"/>
            <w:shd w:val="clear" w:color="auto" w:fill="CCCCCC"/>
          </w:tcPr>
          <w:p w:rsidR="00855386" w:rsidRDefault="00C429B0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UNIDADE </w:t>
            </w:r>
            <w:r w:rsidR="008D55EA">
              <w:rPr>
                <w:rFonts w:ascii="Arial" w:eastAsia="Arial" w:hAnsi="Arial" w:cs="Arial"/>
                <w:b/>
                <w:sz w:val="20"/>
                <w:szCs w:val="20"/>
              </w:rPr>
              <w:t>REQUISITANTE</w:t>
            </w:r>
          </w:p>
        </w:tc>
        <w:tc>
          <w:tcPr>
            <w:tcW w:w="10831" w:type="dxa"/>
            <w:shd w:val="clear" w:color="auto" w:fill="auto"/>
          </w:tcPr>
          <w:p w:rsidR="00855386" w:rsidRDefault="00855386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55386">
        <w:tc>
          <w:tcPr>
            <w:tcW w:w="3162" w:type="dxa"/>
            <w:shd w:val="clear" w:color="auto" w:fill="CCCCCC"/>
          </w:tcPr>
          <w:p w:rsidR="00855386" w:rsidRDefault="00C429B0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OBJETO DA FISCALIZAÇÃO</w:t>
            </w:r>
          </w:p>
        </w:tc>
        <w:tc>
          <w:tcPr>
            <w:tcW w:w="10831" w:type="dxa"/>
            <w:shd w:val="clear" w:color="auto" w:fill="auto"/>
          </w:tcPr>
          <w:p w:rsidR="00855386" w:rsidRDefault="00855386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855386" w:rsidRDefault="00C429B0">
      <w:pPr>
        <w:spacing w:after="57"/>
        <w:rPr>
          <w:rFonts w:ascii="Rasa" w:eastAsia="Rasa" w:hAnsi="Rasa" w:cs="Rasa"/>
          <w:sz w:val="4"/>
          <w:szCs w:val="4"/>
        </w:rPr>
      </w:pPr>
      <w:r>
        <w:rPr>
          <w:rFonts w:ascii="Rasa" w:eastAsia="Rasa" w:hAnsi="Rasa" w:cs="Rasa"/>
          <w:sz w:val="4"/>
          <w:szCs w:val="4"/>
        </w:rPr>
        <w:t xml:space="preserve">                                                                                                                          </w:t>
      </w:r>
    </w:p>
    <w:tbl>
      <w:tblPr>
        <w:tblStyle w:val="a4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9"/>
        <w:gridCol w:w="3919"/>
        <w:gridCol w:w="6945"/>
      </w:tblGrid>
      <w:tr w:rsidR="00855386">
        <w:tc>
          <w:tcPr>
            <w:tcW w:w="3129" w:type="dxa"/>
            <w:shd w:val="clear" w:color="auto" w:fill="BFBFBF"/>
          </w:tcPr>
          <w:p w:rsidR="00855386" w:rsidRDefault="00C429B0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bookmarkStart w:id="0" w:name="_GoBack"/>
            <w:r>
              <w:rPr>
                <w:rFonts w:ascii="Arial" w:eastAsia="Arial" w:hAnsi="Arial" w:cs="Arial"/>
                <w:b/>
                <w:sz w:val="20"/>
                <w:szCs w:val="20"/>
              </w:rPr>
              <w:t>OBJETIVO DA REUNIÃO</w:t>
            </w:r>
          </w:p>
        </w:tc>
        <w:tc>
          <w:tcPr>
            <w:tcW w:w="10864" w:type="dxa"/>
            <w:gridSpan w:val="2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bookmarkEnd w:id="0"/>
      <w:tr w:rsidR="00855386">
        <w:tc>
          <w:tcPr>
            <w:tcW w:w="3129" w:type="dxa"/>
            <w:shd w:val="clear" w:color="auto" w:fill="BFBFBF"/>
          </w:tcPr>
          <w:p w:rsidR="00855386" w:rsidRDefault="00C429B0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E HORÁRIO</w:t>
            </w:r>
          </w:p>
        </w:tc>
        <w:tc>
          <w:tcPr>
            <w:tcW w:w="10864" w:type="dxa"/>
            <w:gridSpan w:val="2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55386">
        <w:tc>
          <w:tcPr>
            <w:tcW w:w="7048" w:type="dxa"/>
            <w:gridSpan w:val="2"/>
            <w:shd w:val="clear" w:color="auto" w:fill="BFBFBF"/>
          </w:tcPr>
          <w:p w:rsidR="00855386" w:rsidRDefault="00C429B0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SÍNTESE DAS OCORRÊNCIAS DA REUNIÃO</w:t>
            </w:r>
          </w:p>
        </w:tc>
        <w:tc>
          <w:tcPr>
            <w:tcW w:w="6945" w:type="dxa"/>
            <w:shd w:val="clear" w:color="auto" w:fill="BFBFBF"/>
          </w:tcPr>
          <w:p w:rsidR="00855386" w:rsidRDefault="00C429B0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DECISÕES</w:t>
            </w:r>
          </w:p>
        </w:tc>
      </w:tr>
      <w:tr w:rsidR="00855386">
        <w:tc>
          <w:tcPr>
            <w:tcW w:w="7048" w:type="dxa"/>
            <w:gridSpan w:val="2"/>
            <w:shd w:val="clear" w:color="auto" w:fill="auto"/>
          </w:tcPr>
          <w:p w:rsidR="00855386" w:rsidRDefault="00C429B0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Resumir nesta coluna os assuntos tratados na reunião que forem considerados relevantes para a contextualização, a fundamentação das discussões e para o desenvolvimento dos trabalhos. </w:t>
            </w:r>
          </w:p>
        </w:tc>
        <w:tc>
          <w:tcPr>
            <w:tcW w:w="6945" w:type="dxa"/>
            <w:shd w:val="clear" w:color="auto" w:fill="auto"/>
          </w:tcPr>
          <w:p w:rsidR="00855386" w:rsidRDefault="00C429B0">
            <w:pPr>
              <w:widowControl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Fazer referência às decisões da equipe e orientações do supervisor do trabalho.</w:t>
            </w:r>
          </w:p>
        </w:tc>
      </w:tr>
      <w:tr w:rsidR="00855386">
        <w:tc>
          <w:tcPr>
            <w:tcW w:w="7048" w:type="dxa"/>
            <w:gridSpan w:val="2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55386">
        <w:tc>
          <w:tcPr>
            <w:tcW w:w="7048" w:type="dxa"/>
            <w:gridSpan w:val="2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55386">
        <w:tc>
          <w:tcPr>
            <w:tcW w:w="7048" w:type="dxa"/>
            <w:gridSpan w:val="2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855386" w:rsidRDefault="00855386">
      <w:pPr>
        <w:spacing w:before="57" w:after="57"/>
        <w:jc w:val="both"/>
        <w:rPr>
          <w:rFonts w:ascii="Rasa" w:eastAsia="Rasa" w:hAnsi="Rasa" w:cs="Rasa"/>
          <w:sz w:val="4"/>
          <w:szCs w:val="4"/>
        </w:rPr>
      </w:pPr>
    </w:p>
    <w:tbl>
      <w:tblPr>
        <w:tblStyle w:val="a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1057"/>
      </w:tblGrid>
      <w:tr w:rsidR="00855386" w:rsidTr="00761FE4">
        <w:tc>
          <w:tcPr>
            <w:tcW w:w="2972" w:type="dxa"/>
            <w:shd w:val="clear" w:color="auto" w:fill="CCCCCC"/>
          </w:tcPr>
          <w:p w:rsidR="00855386" w:rsidRDefault="00C429B0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</w:t>
            </w:r>
            <w:r w:rsidR="00761FE4">
              <w:rPr>
                <w:rFonts w:ascii="Arial" w:eastAsia="Arial" w:hAnsi="Arial" w:cs="Arial"/>
                <w:sz w:val="20"/>
                <w:szCs w:val="20"/>
              </w:rPr>
              <w:t xml:space="preserve"> (FISCALIZAÇÃO)</w:t>
            </w:r>
          </w:p>
        </w:tc>
        <w:tc>
          <w:tcPr>
            <w:tcW w:w="11057" w:type="dxa"/>
            <w:shd w:val="clear" w:color="auto" w:fill="auto"/>
          </w:tcPr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61FE4" w:rsidTr="00761FE4">
        <w:tc>
          <w:tcPr>
            <w:tcW w:w="2972" w:type="dxa"/>
            <w:shd w:val="clear" w:color="auto" w:fill="CCCCCC"/>
          </w:tcPr>
          <w:p w:rsidR="00761FE4" w:rsidRDefault="00761FE4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CHEFE SERV-ATENG</w:t>
            </w:r>
          </w:p>
        </w:tc>
        <w:tc>
          <w:tcPr>
            <w:tcW w:w="11057" w:type="dxa"/>
            <w:shd w:val="clear" w:color="auto" w:fill="auto"/>
          </w:tcPr>
          <w:p w:rsidR="00761FE4" w:rsidRDefault="00761FE4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55386" w:rsidRPr="00761FE4" w:rsidTr="00761FE4">
        <w:tc>
          <w:tcPr>
            <w:tcW w:w="2972" w:type="dxa"/>
            <w:shd w:val="clear" w:color="auto" w:fill="D0CECE" w:themeFill="background2" w:themeFillShade="E6"/>
          </w:tcPr>
          <w:p w:rsidR="00761FE4" w:rsidRDefault="00761FE4" w:rsidP="00761FE4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OUTROS PARTICIPANTES</w:t>
            </w:r>
          </w:p>
          <w:p w:rsidR="00855386" w:rsidRDefault="00855386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57" w:type="dxa"/>
            <w:shd w:val="clear" w:color="auto" w:fill="auto"/>
          </w:tcPr>
          <w:p w:rsidR="00855386" w:rsidRDefault="00855386" w:rsidP="00761FE4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5386" w:rsidRDefault="00855386" w:rsidP="00761FE4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5386" w:rsidRDefault="00855386" w:rsidP="00761FE4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5386" w:rsidRDefault="00C429B0" w:rsidP="00761FE4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ab/>
            </w:r>
          </w:p>
        </w:tc>
      </w:tr>
    </w:tbl>
    <w:p w:rsidR="00855386" w:rsidRDefault="00855386">
      <w:pPr>
        <w:spacing w:before="57" w:after="57"/>
        <w:jc w:val="both"/>
        <w:rPr>
          <w:rFonts w:ascii="Arial" w:eastAsia="Arial" w:hAnsi="Arial" w:cs="Arial"/>
          <w:sz w:val="16"/>
          <w:szCs w:val="16"/>
        </w:rPr>
      </w:pPr>
    </w:p>
    <w:p w:rsidR="00855386" w:rsidRPr="00761FE4" w:rsidRDefault="00761FE4">
      <w:pPr>
        <w:spacing w:before="57" w:after="57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FF0000"/>
          <w:sz w:val="20"/>
          <w:szCs w:val="20"/>
        </w:rPr>
        <w:t>Obs.</w:t>
      </w:r>
      <w:r w:rsidR="00C429B0">
        <w:rPr>
          <w:rFonts w:ascii="Arial" w:eastAsia="Arial" w:hAnsi="Arial" w:cs="Arial"/>
          <w:b/>
          <w:color w:val="FF0000"/>
          <w:sz w:val="20"/>
          <w:szCs w:val="20"/>
        </w:rPr>
        <w:t xml:space="preserve">: </w:t>
      </w:r>
      <w:r w:rsidR="00C429B0" w:rsidRPr="00761FE4">
        <w:rPr>
          <w:rFonts w:ascii="Arial" w:eastAsia="Arial" w:hAnsi="Arial" w:cs="Arial"/>
          <w:color w:val="FF0000"/>
          <w:sz w:val="20"/>
          <w:szCs w:val="20"/>
        </w:rPr>
        <w:t xml:space="preserve">As divergências </w:t>
      </w:r>
      <w:r w:rsidRPr="00761FE4">
        <w:rPr>
          <w:rFonts w:ascii="Arial" w:eastAsia="Arial" w:hAnsi="Arial" w:cs="Arial"/>
          <w:color w:val="FF0000"/>
          <w:sz w:val="20"/>
          <w:szCs w:val="20"/>
        </w:rPr>
        <w:t xml:space="preserve">e encaminhamentos definidos </w:t>
      </w:r>
      <w:r w:rsidR="00C429B0" w:rsidRPr="00761FE4">
        <w:rPr>
          <w:rFonts w:ascii="Arial" w:eastAsia="Arial" w:hAnsi="Arial" w:cs="Arial"/>
          <w:color w:val="FF0000"/>
          <w:sz w:val="20"/>
          <w:szCs w:val="20"/>
        </w:rPr>
        <w:t xml:space="preserve">entre os integrantes </w:t>
      </w:r>
      <w:r w:rsidRPr="00761FE4">
        <w:rPr>
          <w:rFonts w:ascii="Arial" w:eastAsia="Arial" w:hAnsi="Arial" w:cs="Arial"/>
          <w:color w:val="FF0000"/>
          <w:sz w:val="20"/>
          <w:szCs w:val="20"/>
        </w:rPr>
        <w:t>dos Setores envolvidos</w:t>
      </w:r>
      <w:r w:rsidR="00C429B0" w:rsidRPr="00761FE4">
        <w:rPr>
          <w:rFonts w:ascii="Arial" w:eastAsia="Arial" w:hAnsi="Arial" w:cs="Arial"/>
          <w:color w:val="FF0000"/>
          <w:sz w:val="20"/>
          <w:szCs w:val="20"/>
        </w:rPr>
        <w:t xml:space="preserve"> deve</w:t>
      </w:r>
      <w:r w:rsidRPr="00761FE4">
        <w:rPr>
          <w:rFonts w:ascii="Arial" w:eastAsia="Arial" w:hAnsi="Arial" w:cs="Arial"/>
          <w:color w:val="FF0000"/>
          <w:sz w:val="20"/>
          <w:szCs w:val="20"/>
        </w:rPr>
        <w:t>rão</w:t>
      </w:r>
      <w:r w:rsidR="00C429B0" w:rsidRPr="00761FE4">
        <w:rPr>
          <w:rFonts w:ascii="Arial" w:eastAsia="Arial" w:hAnsi="Arial" w:cs="Arial"/>
          <w:color w:val="FF0000"/>
          <w:sz w:val="20"/>
          <w:szCs w:val="20"/>
        </w:rPr>
        <w:t xml:space="preserve"> ser registradas, obrigatoriamente, neste papel de trabalho</w:t>
      </w:r>
      <w:r w:rsidRPr="00761FE4">
        <w:rPr>
          <w:rFonts w:ascii="Arial" w:eastAsia="Arial" w:hAnsi="Arial" w:cs="Arial"/>
          <w:color w:val="FF0000"/>
          <w:sz w:val="20"/>
          <w:szCs w:val="20"/>
        </w:rPr>
        <w:t xml:space="preserve">, inclusive quando da </w:t>
      </w:r>
      <w:r>
        <w:rPr>
          <w:rFonts w:ascii="Arial" w:eastAsia="Arial" w:hAnsi="Arial" w:cs="Arial"/>
          <w:color w:val="FF0000"/>
          <w:sz w:val="20"/>
          <w:szCs w:val="20"/>
        </w:rPr>
        <w:t xml:space="preserve">necessidade de adequação ou pela </w:t>
      </w:r>
      <w:r w:rsidRPr="00761FE4">
        <w:rPr>
          <w:rFonts w:ascii="Arial" w:eastAsia="Arial" w:hAnsi="Arial" w:cs="Arial"/>
          <w:color w:val="FF0000"/>
          <w:sz w:val="20"/>
          <w:szCs w:val="20"/>
        </w:rPr>
        <w:t>inviabilidade do DPS do Plano de Trabalho.</w:t>
      </w:r>
      <w:r w:rsidR="00C429B0" w:rsidRPr="00761FE4">
        <w:rPr>
          <w:rFonts w:ascii="Arial" w:eastAsia="Arial" w:hAnsi="Arial" w:cs="Arial"/>
          <w:color w:val="FF0000"/>
          <w:sz w:val="20"/>
          <w:szCs w:val="20"/>
        </w:rPr>
        <w:t xml:space="preserve"> </w:t>
      </w:r>
    </w:p>
    <w:sectPr w:rsidR="00855386" w:rsidRPr="00761FE4">
      <w:headerReference w:type="default" r:id="rId7"/>
      <w:footerReference w:type="default" r:id="rId8"/>
      <w:pgSz w:w="16838" w:h="11906" w:orient="landscape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66D" w:rsidRDefault="00C429B0">
      <w:r>
        <w:separator/>
      </w:r>
    </w:p>
  </w:endnote>
  <w:endnote w:type="continuationSeparator" w:id="0">
    <w:p w:rsidR="0083466D" w:rsidRDefault="00C42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asa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386" w:rsidRDefault="00C429B0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F46B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855386" w:rsidRDefault="00855386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rPr>
        <w:rFonts w:ascii="Arial" w:eastAsia="Arial" w:hAnsi="Arial" w:cs="Arial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66D" w:rsidRDefault="00C429B0">
      <w:r>
        <w:separator/>
      </w:r>
    </w:p>
  </w:footnote>
  <w:footnote w:type="continuationSeparator" w:id="0">
    <w:p w:rsidR="0083466D" w:rsidRDefault="00C429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386" w:rsidRDefault="00855386">
    <w:pPr>
      <w:widowControl/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6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855386">
      <w:trPr>
        <w:trHeight w:val="1418"/>
        <w:jc w:val="center"/>
      </w:trPr>
      <w:tc>
        <w:tcPr>
          <w:tcW w:w="3000" w:type="dxa"/>
          <w:vAlign w:val="center"/>
        </w:tcPr>
        <w:p w:rsidR="00CA381E" w:rsidRDefault="00CA381E" w:rsidP="00CA381E">
          <w:pPr>
            <w:pStyle w:val="NormalWeb"/>
            <w:jc w:val="center"/>
          </w:pPr>
          <w:bookmarkStart w:id="1" w:name="_Hlk222384361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2FB4DA6" wp14:editId="0DDEAE34">
                <wp:simplePos x="0" y="0"/>
                <wp:positionH relativeFrom="column">
                  <wp:posOffset>-5080</wp:posOffset>
                </wp:positionH>
                <wp:positionV relativeFrom="paragraph">
                  <wp:posOffset>92075</wp:posOffset>
                </wp:positionV>
                <wp:extent cx="1163955" cy="718185"/>
                <wp:effectExtent l="0" t="0" r="0" b="5715"/>
                <wp:wrapNone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3955" cy="7181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bookmarkEnd w:id="1"/>
        <w:p w:rsidR="00855386" w:rsidRDefault="00855386">
          <w:pPr>
            <w:widowControl/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</w:p>
      </w:tc>
      <w:tc>
        <w:tcPr>
          <w:tcW w:w="9660" w:type="dxa"/>
          <w:vAlign w:val="center"/>
        </w:tcPr>
        <w:p w:rsidR="00855386" w:rsidRDefault="00C429B0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855386" w:rsidRDefault="00C429B0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CF46B2" w:rsidRPr="008D55EA" w:rsidRDefault="00CF46B2" w:rsidP="00CF46B2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2"/>
              <w:szCs w:val="22"/>
            </w:rPr>
          </w:pPr>
          <w:r w:rsidRPr="008D55EA">
            <w:rPr>
              <w:rFonts w:ascii="Arial" w:eastAsia="Arial" w:hAnsi="Arial" w:cs="Arial"/>
              <w:sz w:val="22"/>
              <w:szCs w:val="22"/>
            </w:rPr>
            <w:t xml:space="preserve">Diretoria </w:t>
          </w:r>
          <w:r w:rsidR="00C429B0" w:rsidRPr="008D55EA">
            <w:rPr>
              <w:rFonts w:ascii="Arial" w:eastAsia="Arial" w:hAnsi="Arial" w:cs="Arial"/>
              <w:sz w:val="22"/>
              <w:szCs w:val="22"/>
            </w:rPr>
            <w:t xml:space="preserve">de Fiscalização de </w:t>
          </w:r>
          <w:r w:rsidRPr="008D55EA">
            <w:rPr>
              <w:rFonts w:ascii="Arial" w:eastAsia="Arial" w:hAnsi="Arial" w:cs="Arial"/>
              <w:sz w:val="22"/>
              <w:szCs w:val="22"/>
            </w:rPr>
            <w:t>Obras e Serviços de Engenharia</w:t>
          </w:r>
        </w:p>
        <w:p w:rsidR="00855386" w:rsidRDefault="00C429B0" w:rsidP="00CF46B2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 w:rsidRPr="008D55EA">
            <w:rPr>
              <w:rFonts w:ascii="Arial" w:eastAsia="Arial" w:hAnsi="Arial" w:cs="Arial"/>
              <w:sz w:val="22"/>
              <w:szCs w:val="22"/>
            </w:rPr>
            <w:t xml:space="preserve">Serviço de </w:t>
          </w:r>
          <w:r w:rsidR="00CF46B2" w:rsidRPr="008D55EA">
            <w:rPr>
              <w:rFonts w:ascii="Arial" w:eastAsia="Arial" w:hAnsi="Arial" w:cs="Arial"/>
              <w:sz w:val="22"/>
              <w:szCs w:val="22"/>
            </w:rPr>
            <w:t>Apoio Tecnológico em Fiscalização de Obras e Serviços de Engenharia</w:t>
          </w:r>
        </w:p>
      </w:tc>
    </w:tr>
  </w:tbl>
  <w:p w:rsidR="00855386" w:rsidRDefault="00855386">
    <w:pPr>
      <w:widowControl/>
      <w:tabs>
        <w:tab w:val="center" w:pos="4252"/>
        <w:tab w:val="right" w:pos="8504"/>
      </w:tabs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386"/>
    <w:rsid w:val="002C34E0"/>
    <w:rsid w:val="00761FE4"/>
    <w:rsid w:val="0083466D"/>
    <w:rsid w:val="00855386"/>
    <w:rsid w:val="008D55EA"/>
    <w:rsid w:val="00C429B0"/>
    <w:rsid w:val="00CA381E"/>
    <w:rsid w:val="00CF46B2"/>
    <w:rsid w:val="00D8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1792F-07B5-4A45-BE28-696B09D9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Lucida Sans Unicode"/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hAnsi="Arial"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MS Mincho"/>
    </w:rPr>
  </w:style>
  <w:style w:type="character" w:customStyle="1" w:styleId="WW-Absatz-Standardschriftart1">
    <w:name w:val="WW-Absatz-Standardschriftart1"/>
  </w:style>
  <w:style w:type="character" w:customStyle="1" w:styleId="Fontepargpadro2">
    <w:name w:val="Fonte parág. padrão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Fontepargpadro">
    <w:name w:val="WW-Fonte parág. padrão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Marcadores">
    <w:name w:val="Marcadores"/>
    <w:rPr>
      <w:rFonts w:ascii="OpenSymbol" w:eastAsia="OpenSymbol" w:hAnsi="OpenSymbol" w:cs="MS Mincho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Fontepargpadro1">
    <w:name w:val="Fonte parág. padrão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Marcas">
    <w:name w:val="Marcas"/>
    <w:rPr>
      <w:rFonts w:ascii="OpenSymbol" w:eastAsia="OpenSymbol" w:hAnsi="OpenSymbol" w:cs="MS Mincho"/>
    </w:rPr>
  </w:style>
  <w:style w:type="character" w:customStyle="1" w:styleId="Smbolosdenumerao">
    <w:name w:val="Símbolos de numeração"/>
  </w:style>
  <w:style w:type="paragraph" w:customStyle="1" w:styleId="Ttulo40">
    <w:name w:val="Título4"/>
    <w:basedOn w:val="Normal"/>
    <w:next w:val="Corpodetexto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customStyle="1" w:styleId="Legenda2">
    <w:name w:val="Legenda2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WW-Ttulo1"/>
    <w:next w:val="Normal"/>
    <w:pPr>
      <w:jc w:val="center"/>
    </w:pPr>
    <w:rPr>
      <w:rFonts w:eastAsia="Arial" w:cs="Arial"/>
      <w:i/>
    </w:rPr>
  </w:style>
  <w:style w:type="paragraph" w:customStyle="1" w:styleId="WW-Ttulo1">
    <w:name w:val="WW-Título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">
    <w:name w:val="WW-Título12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1">
    <w:name w:val="WW-Título12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Recuodaprimeiralinha">
    <w:name w:val="Recuo da primeira linha"/>
    <w:basedOn w:val="Corpodetexto"/>
    <w:pPr>
      <w:ind w:firstLine="283"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8"/>
        <w:tab w:val="right" w:pos="9637"/>
      </w:tabs>
    </w:p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7284"/>
        <w:tab w:val="right" w:pos="14569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Texto">
    <w:name w:val="Texto"/>
    <w:basedOn w:val="Legenda1"/>
  </w:style>
  <w:style w:type="paragraph" w:customStyle="1" w:styleId="Objetocomseta">
    <w:name w:val="Objeto com seta"/>
    <w:basedOn w:val="Normal"/>
  </w:style>
  <w:style w:type="paragraph" w:customStyle="1" w:styleId="Objetocomsombra">
    <w:name w:val="Objeto com sombra"/>
    <w:basedOn w:val="Normal"/>
  </w:style>
  <w:style w:type="paragraph" w:customStyle="1" w:styleId="Objetosempreenchimento">
    <w:name w:val="Objeto sem preenchimento"/>
    <w:basedOn w:val="Normal"/>
  </w:style>
  <w:style w:type="paragraph" w:customStyle="1" w:styleId="Corpodotexto">
    <w:name w:val="Corpo do texto"/>
    <w:basedOn w:val="Normal"/>
  </w:style>
  <w:style w:type="paragraph" w:customStyle="1" w:styleId="Corpodotextojustificado">
    <w:name w:val="Corpo do texto justificado"/>
    <w:basedOn w:val="Normal"/>
  </w:style>
  <w:style w:type="paragraph" w:customStyle="1" w:styleId="Ttulo10">
    <w:name w:val="Título1"/>
    <w:basedOn w:val="Normal"/>
    <w:pPr>
      <w:jc w:val="center"/>
    </w:pPr>
  </w:style>
  <w:style w:type="paragraph" w:customStyle="1" w:styleId="Ttulo20">
    <w:name w:val="Título2"/>
    <w:basedOn w:val="Normal"/>
    <w:pPr>
      <w:spacing w:before="57" w:after="57"/>
      <w:ind w:left="113" w:right="113"/>
      <w:jc w:val="center"/>
    </w:pPr>
  </w:style>
  <w:style w:type="paragraph" w:customStyle="1" w:styleId="WW-Ttulo11">
    <w:name w:val="WW-Título11"/>
    <w:basedOn w:val="Normal"/>
    <w:pPr>
      <w:spacing w:before="238" w:after="119"/>
    </w:pPr>
  </w:style>
  <w:style w:type="paragraph" w:customStyle="1" w:styleId="WW-Ttulo111">
    <w:name w:val="WW-Título111"/>
    <w:basedOn w:val="Normal"/>
    <w:pPr>
      <w:spacing w:before="238" w:after="119"/>
    </w:pPr>
  </w:style>
  <w:style w:type="paragraph" w:customStyle="1" w:styleId="WW-Ttulo2">
    <w:name w:val="WW-Título2"/>
    <w:basedOn w:val="Normal"/>
    <w:pPr>
      <w:spacing w:before="238" w:after="119"/>
    </w:pPr>
  </w:style>
  <w:style w:type="paragraph" w:customStyle="1" w:styleId="LinhadeDimenso">
    <w:name w:val="Linha de Dimensão"/>
    <w:basedOn w:val="Normal"/>
  </w:style>
  <w:style w:type="paragraph" w:customStyle="1" w:styleId="PadroLTGliederung1">
    <w:name w:val="Padrão~LT~Gliederung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Gliederung2">
    <w:name w:val="Padrão~LT~Gliederung 2"/>
    <w:basedOn w:val="PadroLTGliederung1"/>
    <w:rPr>
      <w:sz w:val="56"/>
      <w:szCs w:val="56"/>
    </w:rPr>
  </w:style>
  <w:style w:type="paragraph" w:customStyle="1" w:styleId="PadroLTGliederung3">
    <w:name w:val="Padrão~LT~Gliederung 3"/>
    <w:basedOn w:val="PadroLTGliederung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PadroLTGliederung4">
    <w:name w:val="Padrão~LT~Gliederung 4"/>
    <w:basedOn w:val="PadroLTGliederung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PadroLTGliederung5">
    <w:name w:val="Padrão~LT~Gliederung 5"/>
    <w:basedOn w:val="PadroLTGliederung4"/>
    <w:pPr>
      <w:tabs>
        <w:tab w:val="left" w:pos="-31336"/>
        <w:tab w:val="left" w:pos="31680"/>
      </w:tabs>
    </w:pPr>
  </w:style>
  <w:style w:type="paragraph" w:customStyle="1" w:styleId="PadroLTGliederung6">
    <w:name w:val="Padrão~LT~Gliederung 6"/>
    <w:basedOn w:val="PadroLTGliederung5"/>
  </w:style>
  <w:style w:type="paragraph" w:customStyle="1" w:styleId="PadroLTGliederung7">
    <w:name w:val="Padrão~LT~Gliederung 7"/>
    <w:basedOn w:val="PadroLTGliederung6"/>
  </w:style>
  <w:style w:type="paragraph" w:customStyle="1" w:styleId="PadroLTGliederung8">
    <w:name w:val="Padrão~LT~Gliederung 8"/>
    <w:basedOn w:val="PadroLTGliederung7"/>
  </w:style>
  <w:style w:type="paragraph" w:customStyle="1" w:styleId="PadroLTGliederung9">
    <w:name w:val="Padrão~LT~Gliederung 9"/>
    <w:basedOn w:val="PadroLTGliederung8"/>
  </w:style>
  <w:style w:type="paragraph" w:customStyle="1" w:styleId="PadroLTTitel">
    <w:name w:val="Padrão~LT~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PadroLTUntertitel">
    <w:name w:val="Padrão~LT~Unter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 w:line="100" w:lineRule="atLeast"/>
      <w:jc w:val="center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Notizen">
    <w:name w:val="Padrão~LT~Notizen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PadroLTHintergrundobjekte">
    <w:name w:val="Padrão~LT~Hintergrundobjekte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adroLTHintergrund">
    <w:name w:val="Padrão~LT~Hintergrund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WW-Ttulo1211">
    <w:name w:val="WW-Título1211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Objetosdeplanodefundo">
    <w:name w:val="Objetos de plano de fundo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lanodefundo">
    <w:name w:val="Plano de fundo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Notas">
    <w:name w:val="Notas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EstruturadeTpicos1">
    <w:name w:val="Estrutura de Tópicos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EstruturadeTpicos2">
    <w:name w:val="Estrutura de Tópicos 2"/>
    <w:basedOn w:val="EstruturadeTpicos1"/>
    <w:rPr>
      <w:sz w:val="56"/>
      <w:szCs w:val="56"/>
    </w:rPr>
  </w:style>
  <w:style w:type="paragraph" w:customStyle="1" w:styleId="EstruturadeTpicos3">
    <w:name w:val="Estrutura de Tópicos 3"/>
    <w:basedOn w:val="EstruturadeTpicos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EstruturadeTpicos4">
    <w:name w:val="Estrutura de Tópicos 4"/>
    <w:basedOn w:val="EstruturadeTpicos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EstruturadeTpicos5">
    <w:name w:val="Estrutura de Tópicos 5"/>
    <w:basedOn w:val="EstruturadeTpicos4"/>
    <w:pPr>
      <w:tabs>
        <w:tab w:val="left" w:pos="-31336"/>
        <w:tab w:val="left" w:pos="31680"/>
      </w:tabs>
    </w:pPr>
  </w:style>
  <w:style w:type="paragraph" w:customStyle="1" w:styleId="EstruturadeTpicos6">
    <w:name w:val="Estrutura de Tópicos 6"/>
    <w:basedOn w:val="EstruturadeTpicos5"/>
  </w:style>
  <w:style w:type="paragraph" w:customStyle="1" w:styleId="EstruturadeTpicos7">
    <w:name w:val="Estrutura de Tópicos 7"/>
    <w:basedOn w:val="EstruturadeTpicos6"/>
  </w:style>
  <w:style w:type="paragraph" w:customStyle="1" w:styleId="EstruturadeTpicos8">
    <w:name w:val="Estrutura de Tópicos 8"/>
    <w:basedOn w:val="EstruturadeTpicos7"/>
  </w:style>
  <w:style w:type="paragraph" w:customStyle="1" w:styleId="EstruturadeTpicos9">
    <w:name w:val="Estrutura de Tópicos 9"/>
    <w:basedOn w:val="EstruturadeTpicos8"/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Recuodecorpodetexto3">
    <w:name w:val="WW-Recuo de corpo de texto 3"/>
    <w:basedOn w:val="Normal"/>
    <w:pPr>
      <w:ind w:firstLine="1701"/>
      <w:jc w:val="both"/>
    </w:pPr>
    <w:rPr>
      <w:sz w:val="28"/>
    </w:rPr>
  </w:style>
  <w:style w:type="paragraph" w:customStyle="1" w:styleId="Default">
    <w:name w:val="Default"/>
    <w:basedOn w:val="Normal"/>
    <w:pPr>
      <w:autoSpaceDE w:val="0"/>
    </w:pPr>
    <w:rPr>
      <w:rFonts w:eastAsia="Times New Roman"/>
      <w:color w:val="000000"/>
      <w:lang w:eastAsia="hi-IN" w:bidi="hi-IN"/>
    </w:rPr>
  </w:style>
  <w:style w:type="character" w:styleId="Nmerodepgina">
    <w:name w:val="page number"/>
    <w:basedOn w:val="Fontepargpadro"/>
    <w:rsid w:val="00527A8A"/>
  </w:style>
  <w:style w:type="table" w:styleId="Tabelacomgrade">
    <w:name w:val="Table Grid"/>
    <w:basedOn w:val="Tabelanormal"/>
    <w:rsid w:val="00A84E3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4C6610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EA5B32"/>
    <w:rPr>
      <w:rFonts w:eastAsia="Lucida Sans Unicode"/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rsid w:val="00EA5B32"/>
    <w:rPr>
      <w:rFonts w:eastAsia="Lucida Sans Unicode"/>
      <w:sz w:val="24"/>
      <w:szCs w:val="24"/>
      <w:lang w:eastAsia="ar-SA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0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4">
    <w:basedOn w:val="TableNormal0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5">
    <w:basedOn w:val="TableNormal0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6">
    <w:basedOn w:val="TableNormal0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A381E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pxjn8nBZuOXjzOZRTlCPA16pAA==">CgMxLjAyCGguZ2pkZ3hzOAByITFCSHZwUnZ4Ym9rbGs5ZGN3MmpVUFNIOEZDVTRyQTdodg==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Dayse Maria Moreira de Moura</dc:creator>
  <cp:lastModifiedBy>Daniella de Souza Ferreira</cp:lastModifiedBy>
  <cp:revision>3</cp:revision>
  <dcterms:created xsi:type="dcterms:W3CDTF">2026-03-18T12:54:00Z</dcterms:created>
  <dcterms:modified xsi:type="dcterms:W3CDTF">2026-03-19T13:41:00Z</dcterms:modified>
</cp:coreProperties>
</file>